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D4" w:rsidRDefault="00610FD4" w:rsidP="00610FD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Załącznik Nr 2</w:t>
      </w:r>
    </w:p>
    <w:p w:rsidR="00610FD4" w:rsidRDefault="00610FD4" w:rsidP="00610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ISTOTNE WARUNKI UMOWY, KTÓRE ZOSTANĄ WPROWADZONE DO TREŚCI TEJ UMOWY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 xml:space="preserve">Przedmiotem umowy jest świadczenie przez Wykonawcę na rzecz Zamawiającego usług pocztowych polegających na przyjmowaniu, przemieszczaniu i doręczaniu w obrocie krajowym i zagranicznym przesyłek pocztowych (listowych i paczek pocztowych) i ich ewentualnych zwrotów (dalej zwanych przesyłkami, oraz usługi odbioru paczek  z siedziby Zamawiającego. Usługi będące przedmiotem umowy  będą świadczone zgodnie  z przepisami powszechnie obowiązującego prawa, w szczególności ustawy z dnia 23 listopada 2012 Prawo Pocztowe </w:t>
      </w:r>
      <w:r w:rsidR="00CD41F1">
        <w:rPr>
          <w:rFonts w:cstheme="minorHAnsi"/>
        </w:rPr>
        <w:t xml:space="preserve">(Dz. </w:t>
      </w:r>
      <w:r w:rsidR="00CD41F1">
        <w:t xml:space="preserve"> U. z 2025 r. poz. 366 z </w:t>
      </w:r>
      <w:proofErr w:type="spellStart"/>
      <w:r w:rsidR="00CD41F1">
        <w:t>późn</w:t>
      </w:r>
      <w:proofErr w:type="spellEnd"/>
      <w:r w:rsidR="00CD41F1">
        <w:t xml:space="preserve">. zm.), </w:t>
      </w:r>
      <w:r>
        <w:t>oraz aktów wykonawczych wydanych na jej podstawie.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>Umowa obowiązuje przez okres od 02 styczn</w:t>
      </w:r>
      <w:r w:rsidR="00B24A80">
        <w:t>ia 2026r. do 31 grudzień 2026r.</w:t>
      </w:r>
      <w:bookmarkStart w:id="0" w:name="_GoBack"/>
      <w:bookmarkEnd w:id="0"/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>Szczegółowy opis przedmiotu umowy, wraz z ofertą wykonawcy z dnia ……….. 2025r. stanowi integralną część umowy.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>Zamawiający zastrzega sobie możliwość nadawania przesyłek listowych, paczek nieujętych w formularzu cenowym (np. innych typów lub uwzględniających usługi dodatkowe). W przypadku nadawania przez Zamawiającego przesyłek oraz korzystania z usług nieujętych w formularzu cenowym, podstawą rozliczenia będą ceny z cennika usług Wykonawcy, obowiązujące w dniu nadania/zwrotu przesyłki, a usługi te będą świadczone na podstawie aktualnie obowiązującego regulaminu świadczenia usług Wykonawcy.</w:t>
      </w:r>
    </w:p>
    <w:p w:rsidR="00610FD4" w:rsidRDefault="00610FD4" w:rsidP="00610FD4">
      <w:pPr>
        <w:pStyle w:val="Akapitzlist"/>
        <w:numPr>
          <w:ilvl w:val="0"/>
          <w:numId w:val="1"/>
        </w:numPr>
      </w:pPr>
      <w:r>
        <w:t xml:space="preserve">W przypadku wygaśnięcia umowy lub jej rozwiązania, strony zobowiązują się do dokonania </w:t>
      </w:r>
      <w:r>
        <w:br/>
        <w:t>w terminie 2 miesięcy od zakończenia obowiązywania umowy, rozliczenia liczby nadanych/zwróconych przesyłek oraz zastosowania opłat a w razie potrzeby również do zwrotu kwot nienależnych wynikających z takiego rozliczenia na podstawie wystawionych przez wykonawcę faktur korygujących VAT.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>Wykonawca przedstawi Zamawiającemu w formie pisemnej lub elektronicznej zestawienia placówek nadawczych i odbiorczych, które będą realizowały usługi wynikające z niniejszej umowy.</w:t>
      </w:r>
    </w:p>
    <w:p w:rsidR="00610FD4" w:rsidRDefault="00610FD4" w:rsidP="00610FD4">
      <w:pPr>
        <w:pStyle w:val="Akapitzlist"/>
        <w:numPr>
          <w:ilvl w:val="0"/>
          <w:numId w:val="1"/>
        </w:numPr>
        <w:jc w:val="both"/>
      </w:pPr>
      <w:r>
        <w:t>Wykonawca ma prawo do zmiany adresu placówki, pod warunkiem, że odległość do niej z siedziby Zamawiającego będzie spełniała wymagania określone w zapytaniu ofertowym.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 moment odbioru przesyłki uważa się chwilę przyjęcia przez Wykonawcę przesyłki do przemieszczania i doręczania a w przypadku przesyłek rejestrowanych chwilę wydania Zamawiającemu dowodu przyjęcia przesyłki przez Wykonawcę.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Nadanie przez Wykonawcę przesyłek objętych przedmiotem umowy odbywać się będzie w dniu odbioru przesyłek od Zamawiającego.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Odbiór przesyłek przyjętych do wyekspediowania będzie każdorazowo potwierdzany przez Wykonawcę pieczęcią, podpisem i datą na zestawieniu przesyłek przekazanych do przemieszczania, potwierdzających ilość i rodzaj przesyłek.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Całkowite wynagrodzenie Wykonawcy wynikać będzie z rzeczywistej ilości przesyłek pomnożonej przez ceny jednostkowe brutto określone w ofercie Wykonawcy.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Miesięczna należność za usługi realizowane w ramach umowy będzie uwzględniała wynagrodzenie Wykonawcy wynikające z ilości wyekspediowanych w danym miesiącu przesyłek.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 okres rozliczeniowy przyjmuje się jeden miesiąc kalendarzowy.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 przyjęte przesyłki oraz zwroty przesyłek, jak również usługi odbioru przesyłek Zamawiający zobowiązuje się zapłacić Wykonawcy kwotę należną za poprzedni miesiąc kalendarzowy.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 xml:space="preserve">Wynagrodzenie płatne będzie na podstawie faktury VAT, w terminie 21 dni od daty wystawienia faktury przez Wykonawcę.  Należności wynikające z faktury płatne będą </w:t>
      </w:r>
      <w:r>
        <w:lastRenderedPageBreak/>
        <w:t xml:space="preserve">przelewem na konto wskazane na fakturze. Zamawiający zobowiązuje się do określenia tytułu wpłaty, powołując się na numer zawartej umowy i numer faktury. 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 dzień zapłaty uważa się dzień uznania rachunku bankowego Wykonawcy kwotą wpłaty. Za opóźnienie zapłaty faktury Zamawiający zobowiązuje się do zapłaty na rzecz Wykonawcy odsetek w wysokości ustawowej za każdy dzień zwłoki.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Ilość i waga przyjętych przesyłek stwierdzana będzie na podstawie sporządzanego przez Zamawiającego zestawienia przesyłek przekazanych do przemieszczenia.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Do wystawionej faktury VAT Wykonawca dołączy specyfikację uwzględniającą zestawienie przesyłek pocztowych nadanych i zwróconych dotyczących poszczególnych jednostek Zamawiającego.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 xml:space="preserve">Ilości wskazane w załączniku nr 1 do zapytania ofertowego są wielkościami orientacyjnymi, przyjętymi w celu porównania ofert i wyboru najkorzystniejszej oferty. Wykonawcy, z którym Zamawiający podpisze umowę, nie przysługuje roszczenie o realizacje usługi w wielkościach podanych w tabeli (zał. Nr 1). 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Zamówienie będzie realizowane przez okres od 02 stycz</w:t>
      </w:r>
      <w:r w:rsidR="00B24A80">
        <w:t>nia 2026r. do 31 grudnia 2026r.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Strony zobowiązują się do wzajemnego informowania o wszelkich zmianach danych, które mogą wpływać na wystawianie i obieg faktur oraz ich księgowanie i rozliczanie dla celów podatkowych, takich jak nazwa firmy, adres, numer konta, numer NIP itp.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 xml:space="preserve">W przypadku niewykonania lub nienależytego wykonania umowy, w tym utraty, ubytku lub uszkodzenia przesyłki,  Zamawiającemu przysługuje odszkodowanie oraz inne roszczenia na zasadach i wysokości określonych w ustawie Prawo pocztowe. 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 xml:space="preserve">Odszkodowania wypłacane będą na podstawie rozstrzygniętych postępowań reklamacyjnych, zgodnie </w:t>
      </w:r>
      <w:r>
        <w:br/>
        <w:t>z obowiązującymi przepisami w zakresie reklamacji usługi pocztowej przelewem na rachunek Zamawiającego.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 odstąpienie od realizacji umowy Wykonawca zapłaci kare umowną w wysokości 10% wynagrodzenia brutto przedmiotu umowy.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Łączna maksymalna wysokość kar umownych, których mogą dochodzić Strony umowy wynosi 10% wartości brutto umowy.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Zamawiającemu przysługuje prawo odstąpienia od umowy w przypadku:</w:t>
      </w:r>
    </w:p>
    <w:p w:rsidR="00610FD4" w:rsidRDefault="00610FD4" w:rsidP="00610FD4">
      <w:pPr>
        <w:pStyle w:val="Akapitzlist"/>
        <w:numPr>
          <w:ilvl w:val="0"/>
          <w:numId w:val="2"/>
        </w:numPr>
        <w:tabs>
          <w:tab w:val="left" w:pos="360"/>
        </w:tabs>
        <w:jc w:val="both"/>
      </w:pPr>
      <w:r>
        <w:t>likwidacji, ogłoszenia upadłości lub rozwiązania przedsiębiorstwa Wykonawcy,</w:t>
      </w:r>
    </w:p>
    <w:p w:rsidR="00610FD4" w:rsidRDefault="00610FD4" w:rsidP="00610FD4">
      <w:pPr>
        <w:pStyle w:val="Akapitzlist"/>
        <w:numPr>
          <w:ilvl w:val="0"/>
          <w:numId w:val="2"/>
        </w:numPr>
        <w:tabs>
          <w:tab w:val="left" w:pos="360"/>
        </w:tabs>
        <w:jc w:val="both"/>
      </w:pPr>
      <w:r>
        <w:t>wykonania przez Wykonawcę przedmiotu umowy wadliwie i zaniechania zmiany sposobu jego wykonania mimo upływu wyznaczonego przez Zamawiającego terminu na dokonanie zmiany,</w:t>
      </w:r>
    </w:p>
    <w:p w:rsidR="00B24A80" w:rsidRDefault="00610FD4" w:rsidP="00610FD4">
      <w:pPr>
        <w:pStyle w:val="Akapitzlist"/>
        <w:numPr>
          <w:ilvl w:val="0"/>
          <w:numId w:val="2"/>
        </w:numPr>
        <w:tabs>
          <w:tab w:val="left" w:pos="360"/>
        </w:tabs>
        <w:jc w:val="both"/>
      </w:pPr>
      <w:r>
        <w:t xml:space="preserve">w terminie 30 dni od dnia powzięcia wiadomości o zaistnieniu istotnej zmiany okoliczności powodującej, że wykonanie umowy nie leży w interesie publicznym, czego nie można było przewidzieć w chwili zawarcia umowy, lub dalsze wykonanie umowy może zagrozić podstawowemu interesowi bezpieczeństwa państwa lub bezpieczeństwu publicznemu </w:t>
      </w:r>
    </w:p>
    <w:p w:rsidR="00610FD4" w:rsidRDefault="00610FD4" w:rsidP="00B24A80">
      <w:pPr>
        <w:pStyle w:val="Akapitzlist"/>
        <w:tabs>
          <w:tab w:val="left" w:pos="360"/>
        </w:tabs>
        <w:ind w:left="1080"/>
        <w:jc w:val="both"/>
      </w:pPr>
      <w:r>
        <w:t>( zgodnie z art. 456 ust.1 pkt.1 ustawy Prawo Zamówień Publicznych).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W sprawach nieuregulowanych niniejszą umową zastosowanie mają odpowiednie przepisy Kodeksu cywilnego, przepisów dotyczących świadczenia usług pocztowych.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Wszystkie postanowienia zawarte w opisie przedmiotu zamówienia są wiążące dla strony umowy.</w:t>
      </w:r>
    </w:p>
    <w:p w:rsidR="00610FD4" w:rsidRDefault="00610FD4" w:rsidP="00610FD4">
      <w:pPr>
        <w:pStyle w:val="Akapitzlist"/>
        <w:numPr>
          <w:ilvl w:val="0"/>
          <w:numId w:val="1"/>
        </w:numPr>
        <w:tabs>
          <w:tab w:val="left" w:pos="360"/>
        </w:tabs>
        <w:jc w:val="both"/>
      </w:pPr>
      <w:r>
        <w:t>Ewentualne spory mogące wyniknąć w związku z realizacją niniejszej umowy Strony będą rozstrzygać polubownie, a jeśli nie będzie to możliwe rozstrzygać je będzie sąd powszechny właściwy dla siedziby Zamawiającego.</w:t>
      </w:r>
    </w:p>
    <w:p w:rsidR="001E1723" w:rsidRDefault="00B24A80"/>
    <w:sectPr w:rsidR="001E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23625"/>
    <w:multiLevelType w:val="hybridMultilevel"/>
    <w:tmpl w:val="ABA8F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F44B70"/>
    <w:multiLevelType w:val="hybridMultilevel"/>
    <w:tmpl w:val="66D20312"/>
    <w:lvl w:ilvl="0" w:tplc="DE7AA1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D4"/>
    <w:rsid w:val="004F1031"/>
    <w:rsid w:val="00610FD4"/>
    <w:rsid w:val="00B24A80"/>
    <w:rsid w:val="00CD41F1"/>
    <w:rsid w:val="00E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7EE2"/>
  <w15:chartTrackingRefBased/>
  <w15:docId w15:val="{909D40B4-FA50-457C-A0FB-228161CA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FD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937</Words>
  <Characters>5628</Characters>
  <Application>Microsoft Office Word</Application>
  <DocSecurity>0</DocSecurity>
  <Lines>46</Lines>
  <Paragraphs>13</Paragraphs>
  <ScaleCrop>false</ScaleCrop>
  <Company>Straż Graniczna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Górka Teresa</dc:creator>
  <cp:keywords/>
  <dc:description/>
  <cp:lastModifiedBy>Górka Teresa</cp:lastModifiedBy>
  <cp:revision>4</cp:revision>
  <dcterms:created xsi:type="dcterms:W3CDTF">2025-12-04T13:07:00Z</dcterms:created>
  <dcterms:modified xsi:type="dcterms:W3CDTF">2025-12-10T08:40:00Z</dcterms:modified>
</cp:coreProperties>
</file>